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5F53" w14:textId="77777777" w:rsidR="002F2EF6" w:rsidRPr="002259D7" w:rsidRDefault="002F2EF6" w:rsidP="00B54465">
      <w:pPr>
        <w:rPr>
          <w:sz w:val="72"/>
          <w:szCs w:val="72"/>
        </w:rPr>
      </w:pPr>
    </w:p>
    <w:p w14:paraId="334FDD8D" w14:textId="77777777" w:rsidR="002F2EF6" w:rsidRPr="002259D7" w:rsidRDefault="00DF23FA" w:rsidP="002259D7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FECF4" wp14:editId="1E8212EE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E505" w14:textId="77777777"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FEC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" strokecolor="white">
                <v:textbox>
                  <w:txbxContent>
                    <w:p w14:paraId="0F89E505" w14:textId="77777777"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3415E" w14:textId="77777777" w:rsidR="002F2EF6" w:rsidRDefault="00DF23FA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CE71C" wp14:editId="12DB1549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C52C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58540D9D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2B9B17B4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77E91BCB" w14:textId="117ABD02"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</w:t>
                            </w:r>
                            <w:r w:rsidR="00EC0C3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Septembar</w:t>
                            </w:r>
                            <w:r w:rsidR="004E7748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46D5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20</w:t>
                            </w:r>
                            <w:r w:rsidR="00A60C4A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</w:t>
                            </w:r>
                            <w:r w:rsidR="00EC0C3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E71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" fillcolor="#17365d" stroked="f">
                <v:textbox>
                  <w:txbxContent>
                    <w:p w14:paraId="4CF7C52C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58540D9D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2B9B17B4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77E91BCB" w14:textId="117ABD02"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</w:t>
                      </w:r>
                      <w:r w:rsidR="00EC0C30">
                        <w:rPr>
                          <w:b/>
                          <w:noProof/>
                          <w:sz w:val="24"/>
                          <w:szCs w:val="32"/>
                        </w:rPr>
                        <w:t>Septembar</w:t>
                      </w:r>
                      <w:r w:rsidR="004E7748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>20</w:t>
                      </w:r>
                      <w:r w:rsidR="00A60C4A">
                        <w:rPr>
                          <w:b/>
                          <w:noProof/>
                          <w:sz w:val="24"/>
                          <w:szCs w:val="32"/>
                        </w:rPr>
                        <w:t>2</w:t>
                      </w:r>
                      <w:r w:rsidR="00EC0C30">
                        <w:rPr>
                          <w:b/>
                          <w:noProof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1F7024" w14:textId="77777777"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14:paraId="651DE95F" w14:textId="77777777" w:rsidR="002F2EF6" w:rsidRPr="00600F11" w:rsidRDefault="002F2EF6" w:rsidP="00504E46">
      <w:pPr>
        <w:jc w:val="center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14:paraId="478EC89D" w14:textId="77777777"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Program samozapošljavanja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u poljoprivredi na području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14:paraId="4BB3067A" w14:textId="77777777"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Odjeljenje za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poljoprivredu, šumarstvo i vodoprivredu Brčko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distrikt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14:paraId="2E0C4F30" w14:textId="77777777"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14:paraId="2946A840" w14:textId="77777777"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14:paraId="16B1617D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DF5C1C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8174F6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14CE12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D676A3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3639FC5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FF51AD6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136E8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83919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7748327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3BD84556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72E8C9BC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679014CD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1D7ADEB5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0DBE7E41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5FFE3570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365501E0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7635AF56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04946298" w14:textId="77777777"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14:paraId="4B970782" w14:textId="77777777" w:rsidR="002F2EF6" w:rsidRPr="003A1F9C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14:paraId="7C07D918" w14:textId="77777777" w:rsidR="002F2EF6" w:rsidRPr="003A3ED4" w:rsidRDefault="004F1099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="002F2EF6"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PODACI O PODNOSIOCU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542069E0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SAŽETAK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A8A8F76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OPIS 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POSLOVNE AKTIVNOSTI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30AEA0F2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RESURSI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36614027" w14:textId="77777777" w:rsidR="002F2EF6" w:rsidRPr="003A3ED4" w:rsidRDefault="0074321D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Pr="0074321D">
          <w:t xml:space="preserve"> </w:t>
        </w:r>
        <w:r w:rsidRPr="0074321D">
          <w:rPr>
            <w:rFonts w:cs="Times New Roman"/>
            <w:b/>
            <w:bCs/>
            <w:noProof/>
            <w:color w:val="0000FF"/>
            <w:u w:val="single"/>
          </w:rPr>
          <w:t>Objekti, zemljište itd.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BE6E2A5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Oprema: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391C2E8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Osoblje: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9EF3EDC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TRŽIŠTE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2A4B4C13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Ciljano tržište: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5B239B0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Konkurencija: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15BE509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PROMOCIJA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D6E6AC6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DISTRIBUCIJA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10032C56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FINANSIJSKA ANALIZA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64C8A333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Pregled troškova pokretanja biznisa: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0029D211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Obrazloženje troškova: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F6C9749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Prodajna cijena pr</w:t>
        </w:r>
        <w:r w:rsidR="00411D6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Pr="003A3ED4">
          <w:rPr>
            <w:rFonts w:cs="Times New Roman"/>
            <w:b/>
            <w:bCs/>
            <w:noProof/>
            <w:color w:val="0000FF"/>
            <w:u w:val="single"/>
          </w:rPr>
          <w:t>izvoda/usluge: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3F4C5CD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Opis načina formiranja cijene</w:t>
        </w:r>
        <w:r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i profitne marže</w:t>
        </w:r>
        <w:r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055427B" w14:textId="77777777" w:rsidR="002F2EF6" w:rsidRPr="003A3ED4" w:rsidRDefault="00554B9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>
          <w:rPr>
            <w:rFonts w:cs="Times New Roman"/>
            <w:b/>
            <w:bCs/>
            <w:noProof/>
            <w:color w:val="0000FF"/>
            <w:u w:val="single"/>
          </w:rPr>
          <w:t>Troškovi obavljanja poslovne djelatnosti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1E44FF0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Opis troškova: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EDB6934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POSLOVNI REZULTAT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525FC083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Bilans uspjeha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E694C83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8A91F25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Novčani tok na godišnjem nivou: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B1CBB50" w14:textId="77777777" w:rsidR="002F2EF6" w:rsidRPr="003A3ED4" w:rsidRDefault="002F2EF6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84AC2FA" w14:textId="77777777" w:rsidR="002F2EF6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Dodatne informacije: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4726E5A2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14:paraId="3A445882" w14:textId="77777777" w:rsidR="002F2EF6" w:rsidRPr="003A3ED4" w:rsidRDefault="004F1099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14:paraId="6B045934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0" w:name="_Toc400012927"/>
      <w:bookmarkStart w:id="1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0"/>
      <w:bookmarkEnd w:id="1"/>
    </w:p>
    <w:p w14:paraId="20DF01E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14:paraId="26589E83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0C5C5C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14:paraId="2E415A5B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C34209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16D2F7E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367E2C5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14:paraId="2177FF5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38C72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0E245CC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24091F3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="00411D61">
        <w:rPr>
          <w:rFonts w:ascii="Arial" w:hAnsi="Arial" w:cs="Arial"/>
          <w:sz w:val="20"/>
          <w:szCs w:val="20"/>
          <w:lang w:val="pl-PL"/>
        </w:rPr>
        <w:t>d</w:t>
      </w:r>
      <w:r w:rsidRPr="003A3ED4">
        <w:rPr>
          <w:rFonts w:ascii="Arial" w:hAnsi="Arial" w:cs="Arial"/>
          <w:sz w:val="20"/>
          <w:szCs w:val="20"/>
          <w:lang w:val="pl-PL"/>
        </w:rPr>
        <w:t>atum rođenja:</w:t>
      </w:r>
    </w:p>
    <w:p w14:paraId="0CFEFBF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2D14DFB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14D63C2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9CF70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14:paraId="262EE0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6F7A61F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450C231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DAAAFD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14:paraId="1829F6A6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CE802D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BC2B9D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86059FA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14:paraId="3368A2BD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14:paraId="5037FB1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EA941D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E4F47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289BD4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92F3D1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14:paraId="34483FBA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2C1934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73B899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21A69A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A5418E9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Potpis</w:t>
      </w:r>
      <w:proofErr w:type="spellEnd"/>
      <w:r w:rsidRPr="003A3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ED4">
        <w:rPr>
          <w:rFonts w:ascii="Arial" w:hAnsi="Arial" w:cs="Arial"/>
          <w:sz w:val="20"/>
          <w:szCs w:val="20"/>
        </w:rPr>
        <w:t>podnosioca</w:t>
      </w:r>
      <w:proofErr w:type="spellEnd"/>
      <w:r w:rsidRPr="003A3ED4">
        <w:rPr>
          <w:rFonts w:ascii="Arial" w:hAnsi="Arial" w:cs="Arial"/>
          <w:sz w:val="20"/>
          <w:szCs w:val="20"/>
        </w:rPr>
        <w:t>: ________________________________</w:t>
      </w:r>
    </w:p>
    <w:p w14:paraId="074C9C8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11EBB72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309BF4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17FD0AB3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190361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476F72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12F3755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0EA82F9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FAF4C8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6318524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37194935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" w:name="_Toc400012928"/>
      <w:bookmarkStart w:id="3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SAŽETAK</w:t>
      </w:r>
      <w:bookmarkEnd w:id="2"/>
      <w:bookmarkEnd w:id="3"/>
    </w:p>
    <w:p w14:paraId="601A40CE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14:paraId="7F5C6A4E" w14:textId="77777777" w:rsidTr="0068797C">
        <w:tc>
          <w:tcPr>
            <w:tcW w:w="3652" w:type="dxa"/>
          </w:tcPr>
          <w:p w14:paraId="6A3514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14:paraId="116AC60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83BA2B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2DDBB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42FE98D5" w14:textId="77777777" w:rsidTr="0068797C">
        <w:tc>
          <w:tcPr>
            <w:tcW w:w="3652" w:type="dxa"/>
          </w:tcPr>
          <w:p w14:paraId="17673B1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14:paraId="6E525B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687F24A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0AD294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E164FA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8F9B99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F52ABF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19C7E0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B9C5F3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8FE68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14:paraId="337C2E82" w14:textId="77777777" w:rsidTr="0068797C">
        <w:tc>
          <w:tcPr>
            <w:tcW w:w="3652" w:type="dxa"/>
          </w:tcPr>
          <w:p w14:paraId="3C39FD8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14:paraId="17BF9E8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D305D6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45A54355" w14:textId="77777777" w:rsidTr="0068797C">
        <w:tc>
          <w:tcPr>
            <w:tcW w:w="3652" w:type="dxa"/>
          </w:tcPr>
          <w:p w14:paraId="3E10EEE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14:paraId="2AA98D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2AFF628A" w14:textId="77777777" w:rsidTr="0068797C">
        <w:tc>
          <w:tcPr>
            <w:tcW w:w="3652" w:type="dxa"/>
          </w:tcPr>
          <w:p w14:paraId="7014EEB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14:paraId="6E15DBD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579F6AF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69234839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92C7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3A37A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00F23394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6A8CC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57C6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5B404996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76E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C4AD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37322717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E8C4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588E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9A66B6D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A126C08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FC73E1B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7073F15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1D340EF8" w14:textId="77777777" w:rsidTr="0068797C">
        <w:tc>
          <w:tcPr>
            <w:tcW w:w="3652" w:type="dxa"/>
          </w:tcPr>
          <w:p w14:paraId="2274156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14:paraId="5A6534D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7A990B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F22CB6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4E1E3F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1F2952C1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45C3E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38F9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BAA2BEF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86BF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9363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82AF6CE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44A0A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92FC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37D84DEC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34B0CF0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13C0D55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0321A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0ACA83D7" w14:textId="77777777" w:rsidTr="0068797C">
        <w:tc>
          <w:tcPr>
            <w:tcW w:w="3652" w:type="dxa"/>
          </w:tcPr>
          <w:p w14:paraId="712F055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14:paraId="33EC497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16309863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152DA2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288730C" w14:textId="77777777" w:rsidR="002F2EF6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7B25B85" w14:textId="77777777" w:rsidR="0074321D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06DADB8" w14:textId="77777777" w:rsidR="0074321D" w:rsidRPr="003A3ED4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AAE52B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CA845BE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4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lastRenderedPageBreak/>
        <w:t xml:space="preserve">OPIS </w:t>
      </w:r>
      <w:bookmarkEnd w:id="4"/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POSLOVNE AKTIVNOSTI</w:t>
      </w:r>
    </w:p>
    <w:p w14:paraId="1E886F41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320D34C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4D56FDC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1D5275D0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7F7E811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332AD84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0DB7C09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D63F51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EBE287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5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5"/>
    </w:p>
    <w:p w14:paraId="4023C835" w14:textId="77777777" w:rsidR="002F2EF6" w:rsidRPr="003A3ED4" w:rsidRDefault="0074321D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6" w:name="_Toc436836754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Objekti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,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zemljište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itd</w:t>
      </w:r>
      <w:proofErr w:type="spellEnd"/>
      <w:proofErr w:type="gram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. 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6"/>
      <w:proofErr w:type="gramEnd"/>
    </w:p>
    <w:p w14:paraId="37C464B5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14:paraId="04584A3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5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7"/>
    </w:p>
    <w:p w14:paraId="4A2437B6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14:paraId="6A7A1423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8636671" w14:textId="77777777" w:rsidR="00554B91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6"/>
    </w:p>
    <w:p w14:paraId="485DF430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14:paraId="576DA7EF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14:paraId="24D05524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75F0D55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9" w:name="_Toc436836757"/>
    </w:p>
    <w:p w14:paraId="448F6C1E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4D338680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9"/>
    </w:p>
    <w:p w14:paraId="4CBBC0E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0" w:name="_Toc43683675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tržište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0"/>
    </w:p>
    <w:p w14:paraId="59E4470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58644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08EFE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0E7CBC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780815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7EF5C8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4BD39B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A5B6AA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016A43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FA5AF6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2463CA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B91F51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69752B94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9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1"/>
    </w:p>
    <w:p w14:paraId="4F15C8F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1CCBE9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6B9A76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B5761B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24BD6A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277DC6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502E5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E0DC8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1DC044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09C37E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418C61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575781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68DDD1C" w14:textId="77777777" w:rsidR="002F2EF6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683638" w14:textId="77777777" w:rsidR="00554B91" w:rsidRPr="003A3ED4" w:rsidRDefault="00554B91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7F4BAE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2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2"/>
    </w:p>
    <w:p w14:paraId="62B3822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14:paraId="1B957953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05C267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A3D723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254460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610746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04E942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1962B8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910BCF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22D872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7A5B01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A61378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E9CE3D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3DE14E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9D50C02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3D3A68A4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3"/>
    </w:p>
    <w:p w14:paraId="04CD331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F2DFF8D" w14:textId="77777777" w:rsidR="002F2EF6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B91">
        <w:rPr>
          <w:rFonts w:ascii="Arial" w:hAnsi="Arial" w:cs="Arial"/>
          <w:sz w:val="20"/>
          <w:szCs w:val="20"/>
          <w:lang w:val="hr-HR"/>
        </w:rPr>
        <w:t>______________________________</w:t>
      </w:r>
    </w:p>
    <w:p w14:paraId="32B1AA47" w14:textId="77777777" w:rsidR="00554B91" w:rsidRPr="003A3ED4" w:rsidRDefault="00554B91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</w:p>
    <w:p w14:paraId="64DE286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9C0E39D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4"/>
    </w:p>
    <w:p w14:paraId="37E8E2F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14:paraId="7C57EAE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5" w:name="_Toc43683676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pokretanja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biznisa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14:paraId="0219676D" w14:textId="77777777" w:rsidTr="0068797C">
        <w:tc>
          <w:tcPr>
            <w:tcW w:w="4077" w:type="dxa"/>
            <w:shd w:val="clear" w:color="auto" w:fill="404040"/>
          </w:tcPr>
          <w:p w14:paraId="53DBA39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14:paraId="2C1ED1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14:paraId="35470F0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03362BDE" w14:textId="77777777" w:rsidTr="0068797C">
        <w:tc>
          <w:tcPr>
            <w:tcW w:w="4077" w:type="dxa"/>
          </w:tcPr>
          <w:p w14:paraId="23A1842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8D2C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ABC4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DBF7F02" w14:textId="77777777" w:rsidTr="0068797C">
        <w:tc>
          <w:tcPr>
            <w:tcW w:w="4077" w:type="dxa"/>
          </w:tcPr>
          <w:p w14:paraId="503D93F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62BDB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158C9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2B0508A" w14:textId="77777777" w:rsidTr="0068797C">
        <w:tc>
          <w:tcPr>
            <w:tcW w:w="4077" w:type="dxa"/>
          </w:tcPr>
          <w:p w14:paraId="067836C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D991C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BB8A2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9A36999" w14:textId="77777777" w:rsidTr="0068797C">
        <w:tc>
          <w:tcPr>
            <w:tcW w:w="4077" w:type="dxa"/>
          </w:tcPr>
          <w:p w14:paraId="610E8B7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08F2B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54A0A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74EADAD" w14:textId="77777777" w:rsidTr="0068797C">
        <w:tc>
          <w:tcPr>
            <w:tcW w:w="4077" w:type="dxa"/>
          </w:tcPr>
          <w:p w14:paraId="3D17115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1DD2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DD5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EF6E95A" w14:textId="77777777" w:rsidTr="0068797C">
        <w:tc>
          <w:tcPr>
            <w:tcW w:w="4077" w:type="dxa"/>
          </w:tcPr>
          <w:p w14:paraId="606987C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8AFDD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39EAF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A591C5F" w14:textId="77777777" w:rsidTr="0068797C">
        <w:tc>
          <w:tcPr>
            <w:tcW w:w="4077" w:type="dxa"/>
          </w:tcPr>
          <w:p w14:paraId="61631EA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9CABC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72F2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BE5E395" w14:textId="77777777" w:rsidTr="0068797C">
        <w:tc>
          <w:tcPr>
            <w:tcW w:w="4077" w:type="dxa"/>
          </w:tcPr>
          <w:p w14:paraId="27A2589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2E01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DF1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C355327" w14:textId="77777777" w:rsidTr="0068797C">
        <w:tc>
          <w:tcPr>
            <w:tcW w:w="4077" w:type="dxa"/>
          </w:tcPr>
          <w:p w14:paraId="5D588CD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1FF96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AFFAC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766BC83" w14:textId="77777777" w:rsidTr="0068797C">
        <w:tc>
          <w:tcPr>
            <w:tcW w:w="4077" w:type="dxa"/>
          </w:tcPr>
          <w:p w14:paraId="04C3E05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2A6B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2F2B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CF8CB09" w14:textId="77777777" w:rsidTr="0068797C">
        <w:tc>
          <w:tcPr>
            <w:tcW w:w="4077" w:type="dxa"/>
          </w:tcPr>
          <w:p w14:paraId="2B5AB97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F0B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40689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789D7BC" w14:textId="77777777" w:rsidTr="0068797C">
        <w:tc>
          <w:tcPr>
            <w:tcW w:w="4077" w:type="dxa"/>
            <w:shd w:val="clear" w:color="auto" w:fill="D9D9D9"/>
          </w:tcPr>
          <w:p w14:paraId="2F91E6D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0B52C13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00CC454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4185A482" w14:textId="77777777" w:rsidTr="0068797C">
        <w:tc>
          <w:tcPr>
            <w:tcW w:w="4077" w:type="dxa"/>
            <w:shd w:val="clear" w:color="auto" w:fill="D9D9D9"/>
          </w:tcPr>
          <w:p w14:paraId="3E260A3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Od toga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već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osigurano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5462806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61E5A20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3A74D771" w14:textId="77777777" w:rsidTr="0068797C">
        <w:tc>
          <w:tcPr>
            <w:tcW w:w="4077" w:type="dxa"/>
            <w:shd w:val="clear" w:color="auto" w:fill="D9D9D9"/>
          </w:tcPr>
          <w:p w14:paraId="3F04F16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nedostajuća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3BAD147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79F8021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79CE9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6EF8183A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6" w:name="_Toc436836764"/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:</w:t>
      </w:r>
      <w:bookmarkEnd w:id="16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3EC655F1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7" w:name="_Toc436836765"/>
    </w:p>
    <w:p w14:paraId="59DBD58B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14:paraId="619C0AE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prizvoda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/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usluge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7"/>
    </w:p>
    <w:p w14:paraId="3A5B8F8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14:paraId="226C1E88" w14:textId="77777777" w:rsidTr="0068797C">
        <w:tc>
          <w:tcPr>
            <w:tcW w:w="5049" w:type="dxa"/>
            <w:shd w:val="clear" w:color="auto" w:fill="404040"/>
          </w:tcPr>
          <w:p w14:paraId="659EADD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14:paraId="13803C5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14:paraId="3996CB2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14:paraId="68FBE42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2F2EF6" w:rsidRPr="003A3ED4" w14:paraId="75F28F0F" w14:textId="77777777" w:rsidTr="0068797C">
        <w:tc>
          <w:tcPr>
            <w:tcW w:w="5049" w:type="dxa"/>
          </w:tcPr>
          <w:p w14:paraId="28DC1F0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9E037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BF6C19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46EB3C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3D16C10" w14:textId="77777777" w:rsidTr="0068797C">
        <w:tc>
          <w:tcPr>
            <w:tcW w:w="5049" w:type="dxa"/>
          </w:tcPr>
          <w:p w14:paraId="756729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1A1F2C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CEB14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8FC6F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20774D8" w14:textId="77777777" w:rsidTr="0068797C">
        <w:tc>
          <w:tcPr>
            <w:tcW w:w="5049" w:type="dxa"/>
          </w:tcPr>
          <w:p w14:paraId="442B9CB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272E4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22857C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0BC474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3411D87" w14:textId="77777777" w:rsidTr="0068797C">
        <w:tc>
          <w:tcPr>
            <w:tcW w:w="5049" w:type="dxa"/>
          </w:tcPr>
          <w:p w14:paraId="131A343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F52398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0770E6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7024D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8427D36" w14:textId="77777777" w:rsidTr="0068797C">
        <w:tc>
          <w:tcPr>
            <w:tcW w:w="5049" w:type="dxa"/>
          </w:tcPr>
          <w:p w14:paraId="44166EF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BAC49B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B956DC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EA0C21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990C211" w14:textId="77777777" w:rsidTr="0068797C">
        <w:tc>
          <w:tcPr>
            <w:tcW w:w="5049" w:type="dxa"/>
          </w:tcPr>
          <w:p w14:paraId="29CA7BE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7FF129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F784ED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5758C3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5747005" w14:textId="77777777" w:rsidTr="0068797C">
        <w:tc>
          <w:tcPr>
            <w:tcW w:w="5049" w:type="dxa"/>
            <w:shd w:val="clear" w:color="auto" w:fill="A6A6A6"/>
          </w:tcPr>
          <w:p w14:paraId="0171E6E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14:paraId="09B43F3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62EA71F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572299D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FA6262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269D190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8" w:name="_Toc43683676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načina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formiranja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14:paraId="73D5E9B2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0734EC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2A2A8C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0531847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57B4204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447031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234F0F4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0AFDC7" w14:textId="77777777" w:rsidR="002F2EF6" w:rsidRPr="003A3ED4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7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obavljanja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poslovne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djelatnosti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14:paraId="5FB677F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14:paraId="5950D663" w14:textId="77777777" w:rsidTr="0068797C">
        <w:tc>
          <w:tcPr>
            <w:tcW w:w="5049" w:type="dxa"/>
            <w:shd w:val="clear" w:color="auto" w:fill="404040"/>
          </w:tcPr>
          <w:p w14:paraId="7625DD5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14:paraId="25A8D7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69F53C7B" w14:textId="77777777" w:rsidTr="0068797C">
        <w:tc>
          <w:tcPr>
            <w:tcW w:w="5049" w:type="dxa"/>
          </w:tcPr>
          <w:p w14:paraId="0D3D7AE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AA152E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9C9A159" w14:textId="77777777" w:rsidTr="0068797C">
        <w:tc>
          <w:tcPr>
            <w:tcW w:w="5049" w:type="dxa"/>
          </w:tcPr>
          <w:p w14:paraId="001E24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5C0F7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141249C" w14:textId="77777777" w:rsidTr="0068797C">
        <w:tc>
          <w:tcPr>
            <w:tcW w:w="5049" w:type="dxa"/>
          </w:tcPr>
          <w:p w14:paraId="373F8AC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BBBDE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709A0AE" w14:textId="77777777" w:rsidTr="0068797C">
        <w:tc>
          <w:tcPr>
            <w:tcW w:w="5049" w:type="dxa"/>
          </w:tcPr>
          <w:p w14:paraId="0B26306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31B3D4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0EFC7E5" w14:textId="77777777" w:rsidTr="0068797C">
        <w:tc>
          <w:tcPr>
            <w:tcW w:w="5049" w:type="dxa"/>
          </w:tcPr>
          <w:p w14:paraId="27662AA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57EEA5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A0AD216" w14:textId="77777777" w:rsidTr="0068797C">
        <w:tc>
          <w:tcPr>
            <w:tcW w:w="5049" w:type="dxa"/>
          </w:tcPr>
          <w:p w14:paraId="49D464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43180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25DEDA1" w14:textId="77777777" w:rsidTr="0068797C">
        <w:tc>
          <w:tcPr>
            <w:tcW w:w="5049" w:type="dxa"/>
          </w:tcPr>
          <w:p w14:paraId="7C2A5B9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008F2F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8C240A9" w14:textId="77777777" w:rsidTr="0068797C">
        <w:tc>
          <w:tcPr>
            <w:tcW w:w="5049" w:type="dxa"/>
          </w:tcPr>
          <w:p w14:paraId="18723C0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17536B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0C43FDE" w14:textId="77777777" w:rsidTr="0068797C">
        <w:tc>
          <w:tcPr>
            <w:tcW w:w="5049" w:type="dxa"/>
          </w:tcPr>
          <w:p w14:paraId="0F37763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BF58F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29B8254" w14:textId="77777777" w:rsidTr="0068797C">
        <w:tc>
          <w:tcPr>
            <w:tcW w:w="5049" w:type="dxa"/>
          </w:tcPr>
          <w:p w14:paraId="53D2D6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A6C94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D78CEE5" w14:textId="77777777" w:rsidTr="0068797C">
        <w:tc>
          <w:tcPr>
            <w:tcW w:w="5049" w:type="dxa"/>
            <w:shd w:val="clear" w:color="auto" w:fill="A6A6A6"/>
          </w:tcPr>
          <w:p w14:paraId="72E385A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14:paraId="1D8AB6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A62405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56C0C555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14:paraId="3C5F2ED6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14:paraId="2A94A33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2346DFF5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10A857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3BAEAFF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7A1AE9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50B477A1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1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1"/>
    </w:p>
    <w:p w14:paraId="365E36F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2" w:name="_Toc436836770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uspjeha</w:t>
      </w:r>
      <w:bookmarkEnd w:id="22"/>
      <w:proofErr w:type="spellEnd"/>
    </w:p>
    <w:p w14:paraId="576FE657" w14:textId="77777777"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804"/>
        <w:gridCol w:w="1701"/>
        <w:gridCol w:w="1525"/>
      </w:tblGrid>
      <w:tr w:rsidR="002F2EF6" w:rsidRPr="003A3ED4" w14:paraId="1B53D4A1" w14:textId="77777777" w:rsidTr="00554B91">
        <w:tc>
          <w:tcPr>
            <w:tcW w:w="4258" w:type="dxa"/>
            <w:vMerge w:val="restart"/>
            <w:shd w:val="clear" w:color="auto" w:fill="404040"/>
          </w:tcPr>
          <w:p w14:paraId="7AE489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1804" w:type="dxa"/>
            <w:shd w:val="clear" w:color="auto" w:fill="404040"/>
          </w:tcPr>
          <w:p w14:paraId="2C78CAB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701" w:type="dxa"/>
            <w:shd w:val="clear" w:color="auto" w:fill="404040"/>
          </w:tcPr>
          <w:p w14:paraId="3105268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525" w:type="dxa"/>
            <w:shd w:val="clear" w:color="auto" w:fill="404040"/>
          </w:tcPr>
          <w:p w14:paraId="2DA4837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554B91" w:rsidRPr="003A3ED4" w14:paraId="0193A515" w14:textId="77777777" w:rsidTr="00554B91">
        <w:tc>
          <w:tcPr>
            <w:tcW w:w="4258" w:type="dxa"/>
            <w:vMerge/>
            <w:shd w:val="clear" w:color="auto" w:fill="404040"/>
          </w:tcPr>
          <w:p w14:paraId="7A10F602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404040"/>
          </w:tcPr>
          <w:p w14:paraId="77BA9C8A" w14:textId="77777777" w:rsidR="00554B91" w:rsidRPr="003A3ED4" w:rsidRDefault="00554B91" w:rsidP="00554B9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701" w:type="dxa"/>
            <w:shd w:val="clear" w:color="auto" w:fill="404040"/>
          </w:tcPr>
          <w:p w14:paraId="4D14570A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525" w:type="dxa"/>
            <w:shd w:val="clear" w:color="auto" w:fill="404040"/>
          </w:tcPr>
          <w:p w14:paraId="205BECA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554B91" w:rsidRPr="003A3ED4" w14:paraId="1917A641" w14:textId="77777777" w:rsidTr="00554B91">
        <w:tc>
          <w:tcPr>
            <w:tcW w:w="4258" w:type="dxa"/>
          </w:tcPr>
          <w:p w14:paraId="1830D040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23B1F4E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0C219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57232E7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1EDADC12" w14:textId="77777777" w:rsidTr="00554B91">
        <w:tc>
          <w:tcPr>
            <w:tcW w:w="4258" w:type="dxa"/>
          </w:tcPr>
          <w:p w14:paraId="3B51D964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804" w:type="dxa"/>
          </w:tcPr>
          <w:p w14:paraId="4E0D99A2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BC08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5A6E63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4E1FC00D" w14:textId="77777777" w:rsidTr="00554B91">
        <w:tc>
          <w:tcPr>
            <w:tcW w:w="4258" w:type="dxa"/>
            <w:shd w:val="clear" w:color="auto" w:fill="D9D9D9"/>
          </w:tcPr>
          <w:p w14:paraId="4D395D67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804" w:type="dxa"/>
            <w:shd w:val="clear" w:color="auto" w:fill="D9D9D9"/>
          </w:tcPr>
          <w:p w14:paraId="2CC1217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082DC56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5EFA947F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237B28E5" w14:textId="77777777" w:rsidTr="00554B91">
        <w:tc>
          <w:tcPr>
            <w:tcW w:w="4258" w:type="dxa"/>
          </w:tcPr>
          <w:p w14:paraId="33178C7D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804" w:type="dxa"/>
          </w:tcPr>
          <w:p w14:paraId="2975621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1D00C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72A3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7E67AA82" w14:textId="77777777" w:rsidTr="00554B91">
        <w:tc>
          <w:tcPr>
            <w:tcW w:w="4258" w:type="dxa"/>
          </w:tcPr>
          <w:p w14:paraId="46DC9369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804" w:type="dxa"/>
          </w:tcPr>
          <w:p w14:paraId="1710022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F784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26C53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75336EF5" w14:textId="77777777" w:rsidTr="00554B91">
        <w:tc>
          <w:tcPr>
            <w:tcW w:w="4258" w:type="dxa"/>
            <w:shd w:val="clear" w:color="auto" w:fill="D9D9D9"/>
          </w:tcPr>
          <w:p w14:paraId="6A0548E4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804" w:type="dxa"/>
            <w:shd w:val="clear" w:color="auto" w:fill="D9D9D9"/>
          </w:tcPr>
          <w:p w14:paraId="67CA42D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573478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428B4DC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350A2854" w14:textId="77777777" w:rsidTr="00554B91">
        <w:tc>
          <w:tcPr>
            <w:tcW w:w="4258" w:type="dxa"/>
          </w:tcPr>
          <w:p w14:paraId="51349886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804" w:type="dxa"/>
          </w:tcPr>
          <w:p w14:paraId="69CC3FB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4628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34F79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3119D224" w14:textId="77777777" w:rsidTr="00554B91">
        <w:tc>
          <w:tcPr>
            <w:tcW w:w="4258" w:type="dxa"/>
          </w:tcPr>
          <w:p w14:paraId="61B9F043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804" w:type="dxa"/>
          </w:tcPr>
          <w:p w14:paraId="35431AB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40F2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A5577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63D15DC3" w14:textId="77777777" w:rsidTr="00554B91">
        <w:tc>
          <w:tcPr>
            <w:tcW w:w="4258" w:type="dxa"/>
            <w:shd w:val="clear" w:color="auto" w:fill="D9D9D9"/>
          </w:tcPr>
          <w:p w14:paraId="469F7B5B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Neto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(7-8)</w:t>
            </w:r>
          </w:p>
        </w:tc>
        <w:tc>
          <w:tcPr>
            <w:tcW w:w="1804" w:type="dxa"/>
            <w:shd w:val="clear" w:color="auto" w:fill="D9D9D9"/>
          </w:tcPr>
          <w:p w14:paraId="6F4C287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7B8AE2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62FECB7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6E41255F" w14:textId="77777777" w:rsidTr="00554B91">
        <w:tc>
          <w:tcPr>
            <w:tcW w:w="4258" w:type="dxa"/>
            <w:shd w:val="clear" w:color="auto" w:fill="A6A6A6"/>
          </w:tcPr>
          <w:p w14:paraId="7206FC7F" w14:textId="77777777" w:rsidR="00554B91" w:rsidRPr="003A3ED4" w:rsidRDefault="00554B91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Poslovni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rezultat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804" w:type="dxa"/>
            <w:shd w:val="clear" w:color="auto" w:fill="A6A6A6"/>
          </w:tcPr>
          <w:p w14:paraId="11117B3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14:paraId="66B1AA9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6A6A6"/>
          </w:tcPr>
          <w:p w14:paraId="48EAAECF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43961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14:paraId="3FE29FE4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1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3"/>
    </w:p>
    <w:p w14:paraId="741CC0F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E24E84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8F0C0F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726B7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364A85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79B6FD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11E81B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A63380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B682EC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6D6FC1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091742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722547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B10021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02D45E2" w14:textId="77777777" w:rsidR="002F2EF6" w:rsidRPr="00354D6A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4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4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14:paraId="23DECFE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14:paraId="33DF932A" w14:textId="77777777" w:rsidTr="0068797C">
        <w:tc>
          <w:tcPr>
            <w:tcW w:w="5070" w:type="dxa"/>
            <w:shd w:val="clear" w:color="auto" w:fill="404040"/>
          </w:tcPr>
          <w:p w14:paraId="35DAEB3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14:paraId="2A7DB6E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5B3AF730" w14:textId="77777777" w:rsidTr="0068797C">
        <w:tc>
          <w:tcPr>
            <w:tcW w:w="5070" w:type="dxa"/>
            <w:shd w:val="clear" w:color="auto" w:fill="404040"/>
          </w:tcPr>
          <w:p w14:paraId="231D8F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14:paraId="402146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14:paraId="5797462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14:paraId="616ADA0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2F2EF6" w:rsidRPr="003A3ED4" w14:paraId="66C79F58" w14:textId="77777777" w:rsidTr="0068797C">
        <w:tc>
          <w:tcPr>
            <w:tcW w:w="5070" w:type="dxa"/>
            <w:shd w:val="clear" w:color="auto" w:fill="D9D9D9"/>
          </w:tcPr>
          <w:p w14:paraId="0029D292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početku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5F7FCE4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45187BB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574E02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1EA68F7" w14:textId="77777777" w:rsidTr="0068797C">
        <w:tc>
          <w:tcPr>
            <w:tcW w:w="5070" w:type="dxa"/>
          </w:tcPr>
          <w:p w14:paraId="1338F067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</w:p>
        </w:tc>
        <w:tc>
          <w:tcPr>
            <w:tcW w:w="1417" w:type="dxa"/>
          </w:tcPr>
          <w:p w14:paraId="0A6B557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B9A87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80C3F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2718371" w14:textId="77777777" w:rsidTr="0068797C">
        <w:tc>
          <w:tcPr>
            <w:tcW w:w="5070" w:type="dxa"/>
          </w:tcPr>
          <w:p w14:paraId="78C9B933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1417" w:type="dxa"/>
          </w:tcPr>
          <w:p w14:paraId="6DD2C1D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962B5D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E79CA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AF2906A" w14:textId="77777777" w:rsidTr="0068797C">
        <w:tc>
          <w:tcPr>
            <w:tcW w:w="5070" w:type="dxa"/>
          </w:tcPr>
          <w:p w14:paraId="67CC58B2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1417" w:type="dxa"/>
          </w:tcPr>
          <w:p w14:paraId="25738BE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CCB756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463279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616E3AA" w14:textId="77777777" w:rsidTr="0068797C">
        <w:tc>
          <w:tcPr>
            <w:tcW w:w="5070" w:type="dxa"/>
          </w:tcPr>
          <w:p w14:paraId="769B1410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</w:p>
        </w:tc>
        <w:tc>
          <w:tcPr>
            <w:tcW w:w="1417" w:type="dxa"/>
          </w:tcPr>
          <w:p w14:paraId="365D96D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F704E4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78F9E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BF3F19F" w14:textId="77777777" w:rsidTr="0068797C">
        <w:tc>
          <w:tcPr>
            <w:tcW w:w="5070" w:type="dxa"/>
            <w:shd w:val="clear" w:color="auto" w:fill="D9D9D9"/>
          </w:tcPr>
          <w:p w14:paraId="3728A9B4" w14:textId="77777777" w:rsidR="002F2EF6" w:rsidRPr="003A3ED4" w:rsidRDefault="002F2EF6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UPLATE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14:paraId="2E033A0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4CD5FE0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487E2F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0FBB74AE" w14:textId="77777777" w:rsidTr="0068797C">
        <w:tc>
          <w:tcPr>
            <w:tcW w:w="5070" w:type="dxa"/>
          </w:tcPr>
          <w:p w14:paraId="488924B9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</w:p>
        </w:tc>
        <w:tc>
          <w:tcPr>
            <w:tcW w:w="1417" w:type="dxa"/>
          </w:tcPr>
          <w:p w14:paraId="50529D6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C6C79B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886356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F542720" w14:textId="77777777" w:rsidTr="0068797C">
        <w:tc>
          <w:tcPr>
            <w:tcW w:w="5070" w:type="dxa"/>
          </w:tcPr>
          <w:p w14:paraId="2577FCE5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repromaterijala</w:t>
            </w:r>
            <w:proofErr w:type="spellEnd"/>
          </w:p>
        </w:tc>
        <w:tc>
          <w:tcPr>
            <w:tcW w:w="1417" w:type="dxa"/>
          </w:tcPr>
          <w:p w14:paraId="072DB43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F66447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5E725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F366773" w14:textId="77777777" w:rsidTr="0068797C">
        <w:tc>
          <w:tcPr>
            <w:tcW w:w="5070" w:type="dxa"/>
          </w:tcPr>
          <w:p w14:paraId="0A6DDC15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</w:p>
        </w:tc>
        <w:tc>
          <w:tcPr>
            <w:tcW w:w="1417" w:type="dxa"/>
          </w:tcPr>
          <w:p w14:paraId="33A0C30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65F2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705A92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A3C33DA" w14:textId="77777777" w:rsidTr="0068797C">
        <w:tc>
          <w:tcPr>
            <w:tcW w:w="5070" w:type="dxa"/>
          </w:tcPr>
          <w:p w14:paraId="752B8868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Tekući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14:paraId="221CF19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B6E33B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DC2838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B6E5D1E" w14:textId="77777777" w:rsidTr="0068797C">
        <w:tc>
          <w:tcPr>
            <w:tcW w:w="5070" w:type="dxa"/>
          </w:tcPr>
          <w:p w14:paraId="429DDDF4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Otplata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1417" w:type="dxa"/>
          </w:tcPr>
          <w:p w14:paraId="3D58B6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F5D423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7C0D31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38A54B1" w14:textId="77777777" w:rsidTr="0068797C">
        <w:tc>
          <w:tcPr>
            <w:tcW w:w="5070" w:type="dxa"/>
          </w:tcPr>
          <w:p w14:paraId="23F6F9E1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Plaćanje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4DCE6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75857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C8CE0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4D9409D" w14:textId="77777777" w:rsidTr="0068797C">
        <w:tc>
          <w:tcPr>
            <w:tcW w:w="5070" w:type="dxa"/>
          </w:tcPr>
          <w:p w14:paraId="1CDFF2D4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14:paraId="567371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5D5339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F28A1E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0178D3C" w14:textId="77777777" w:rsidTr="0068797C">
        <w:tc>
          <w:tcPr>
            <w:tcW w:w="5070" w:type="dxa"/>
            <w:shd w:val="clear" w:color="auto" w:fill="A6A6A6"/>
          </w:tcPr>
          <w:p w14:paraId="2D90AB5E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7-13)</w:t>
            </w:r>
          </w:p>
        </w:tc>
        <w:tc>
          <w:tcPr>
            <w:tcW w:w="1417" w:type="dxa"/>
            <w:shd w:val="clear" w:color="auto" w:fill="A6A6A6"/>
          </w:tcPr>
          <w:p w14:paraId="220AF0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8CA257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1E0B3C5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5B15B49B" w14:textId="77777777" w:rsidTr="0068797C">
        <w:tc>
          <w:tcPr>
            <w:tcW w:w="5070" w:type="dxa"/>
            <w:shd w:val="clear" w:color="auto" w:fill="A6A6A6"/>
          </w:tcPr>
          <w:p w14:paraId="1291FB49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14:paraId="0561D3C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50511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7E6A9CF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E93B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2C35EBE3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5" w:name="_Toc43683677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5"/>
    </w:p>
    <w:p w14:paraId="2BA7287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6C88EF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721478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2C145C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B9DDCC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22C564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9F799D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AD6C80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CC430A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D8B190F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C4D3C99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A1AA5D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6" w:name="_Toc436836774"/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Dodatne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informacije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:</w:t>
      </w:r>
      <w:bookmarkEnd w:id="26"/>
    </w:p>
    <w:p w14:paraId="1B59882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4C9A9A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77DF87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6B262D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486E25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5A616B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FC1848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E051A8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4D7D32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6CC9A1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241630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1805C6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466C8D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633DB10" w14:textId="77777777" w:rsidR="002F2EF6" w:rsidRPr="003A3ED4" w:rsidRDefault="002F2EF6" w:rsidP="003A3ED4">
      <w:pPr>
        <w:rPr>
          <w:rFonts w:ascii="Arial" w:hAnsi="Arial" w:cs="Arial"/>
        </w:rPr>
      </w:pPr>
      <w:bookmarkStart w:id="27" w:name="_Toc253996440"/>
      <w:r w:rsidRPr="003A3ED4">
        <w:rPr>
          <w:rFonts w:cs="Times New Roman"/>
        </w:rPr>
        <w:br w:type="page"/>
      </w:r>
      <w:bookmarkEnd w:id="27"/>
    </w:p>
    <w:p w14:paraId="1E67D16D" w14:textId="77777777"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14:paraId="0FDA098F" w14:textId="77777777" w:rsidR="002F2EF6" w:rsidRDefault="002F2EF6" w:rsidP="00B54465">
      <w:pPr>
        <w:rPr>
          <w:rFonts w:ascii="Arial" w:hAnsi="Arial" w:cs="Arial"/>
        </w:rPr>
      </w:pPr>
    </w:p>
    <w:p w14:paraId="3AAD66F3" w14:textId="77777777" w:rsidR="002F2EF6" w:rsidRDefault="002F2EF6" w:rsidP="00B54465">
      <w:pPr>
        <w:rPr>
          <w:rFonts w:ascii="Arial" w:hAnsi="Arial" w:cs="Arial"/>
        </w:rPr>
      </w:pPr>
    </w:p>
    <w:p w14:paraId="2953545E" w14:textId="77777777" w:rsidR="002F2EF6" w:rsidRDefault="002F2EF6" w:rsidP="00B54465">
      <w:pPr>
        <w:rPr>
          <w:rFonts w:ascii="Arial" w:hAnsi="Arial" w:cs="Arial"/>
        </w:rPr>
      </w:pPr>
    </w:p>
    <w:p w14:paraId="7CD856B0" w14:textId="77777777" w:rsidR="002F2EF6" w:rsidRDefault="002F2EF6" w:rsidP="00B54465">
      <w:pPr>
        <w:rPr>
          <w:rFonts w:ascii="Arial" w:hAnsi="Arial" w:cs="Arial"/>
        </w:rPr>
      </w:pPr>
    </w:p>
    <w:p w14:paraId="12829527" w14:textId="77777777" w:rsidR="002F2EF6" w:rsidRDefault="002F2EF6" w:rsidP="00B54465">
      <w:pPr>
        <w:rPr>
          <w:rFonts w:ascii="Arial" w:hAnsi="Arial" w:cs="Arial"/>
        </w:rPr>
      </w:pPr>
    </w:p>
    <w:p w14:paraId="36A0AC58" w14:textId="77777777" w:rsidR="002F2EF6" w:rsidRDefault="002F2EF6" w:rsidP="00B54465">
      <w:pPr>
        <w:rPr>
          <w:rFonts w:ascii="Arial" w:hAnsi="Arial" w:cs="Arial"/>
        </w:rPr>
      </w:pPr>
    </w:p>
    <w:p w14:paraId="4D008821" w14:textId="77777777" w:rsidR="002F2EF6" w:rsidRDefault="002F2EF6" w:rsidP="00B54465">
      <w:pPr>
        <w:rPr>
          <w:rFonts w:ascii="Arial" w:hAnsi="Arial" w:cs="Arial"/>
        </w:rPr>
      </w:pPr>
    </w:p>
    <w:p w14:paraId="287343DD" w14:textId="77777777" w:rsidR="002F2EF6" w:rsidRDefault="002F2EF6" w:rsidP="00B54465">
      <w:pPr>
        <w:rPr>
          <w:rFonts w:ascii="Arial" w:hAnsi="Arial" w:cs="Arial"/>
        </w:rPr>
      </w:pPr>
    </w:p>
    <w:p w14:paraId="68FF4202" w14:textId="77777777" w:rsidR="002F2EF6" w:rsidRDefault="002F2EF6" w:rsidP="00B54465">
      <w:pPr>
        <w:rPr>
          <w:rFonts w:ascii="Arial" w:hAnsi="Arial" w:cs="Arial"/>
        </w:rPr>
      </w:pPr>
    </w:p>
    <w:p w14:paraId="239446EE" w14:textId="77777777" w:rsidR="002F2EF6" w:rsidRDefault="002F2EF6" w:rsidP="00B54465">
      <w:pPr>
        <w:rPr>
          <w:rFonts w:ascii="Arial" w:hAnsi="Arial" w:cs="Arial"/>
        </w:rPr>
      </w:pPr>
    </w:p>
    <w:p w14:paraId="0A71EA23" w14:textId="77777777" w:rsidR="002F2EF6" w:rsidRDefault="002F2EF6" w:rsidP="00B54465">
      <w:pPr>
        <w:rPr>
          <w:rFonts w:ascii="Arial" w:hAnsi="Arial" w:cs="Arial"/>
        </w:rPr>
      </w:pPr>
    </w:p>
    <w:p w14:paraId="4F2FF3BE" w14:textId="77777777" w:rsidR="002F2EF6" w:rsidRDefault="002F2EF6" w:rsidP="00B54465">
      <w:pPr>
        <w:rPr>
          <w:rFonts w:ascii="Arial" w:hAnsi="Arial" w:cs="Arial"/>
        </w:rPr>
      </w:pPr>
    </w:p>
    <w:p w14:paraId="7DA68E3F" w14:textId="77777777" w:rsidR="002F2EF6" w:rsidRDefault="002F2EF6" w:rsidP="00B54465">
      <w:pPr>
        <w:rPr>
          <w:rFonts w:ascii="Arial" w:hAnsi="Arial" w:cs="Arial"/>
        </w:rPr>
      </w:pPr>
    </w:p>
    <w:p w14:paraId="79ABF900" w14:textId="77777777" w:rsidR="002F2EF6" w:rsidRPr="003A1F9C" w:rsidRDefault="002F2EF6" w:rsidP="00B54465">
      <w:pPr>
        <w:rPr>
          <w:rFonts w:ascii="Arial" w:hAnsi="Arial" w:cs="Arial"/>
        </w:rPr>
      </w:pPr>
    </w:p>
    <w:p w14:paraId="557C676A" w14:textId="77777777" w:rsidR="002F2EF6" w:rsidRPr="003A1F9C" w:rsidRDefault="002F2EF6" w:rsidP="00B54465">
      <w:pPr>
        <w:rPr>
          <w:rFonts w:ascii="Arial" w:hAnsi="Arial" w:cs="Arial"/>
        </w:rPr>
      </w:pPr>
    </w:p>
    <w:p w14:paraId="2098357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A46BAB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674EA3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E496E75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21F66BB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9B4E0CF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B214CFA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792DC41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8185D6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9C38C8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DF2467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28745DD" w14:textId="77777777" w:rsidR="002F2EF6" w:rsidRDefault="00DF23FA" w:rsidP="00B54465">
      <w:pPr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C4B96" wp14:editId="2D7CB0EE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A718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Odjeljenje za 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poljoprivredu, šumarstvo i vodoprivredu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Brčko distrikt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 BiH</w:t>
                            </w:r>
                          </w:p>
                          <w:p w14:paraId="0D2528E0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659DD517" w14:textId="77777777" w:rsidR="009F5C80" w:rsidRPr="003666C9" w:rsidRDefault="00362121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Mostarska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95</w:t>
                            </w:r>
                            <w:r w:rsidR="009F5C80"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14:paraId="7304CAA3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14:paraId="19DED603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 w:rsidR="0036212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490 170; 490 172</w:t>
                            </w:r>
                          </w:p>
                          <w:p w14:paraId="14C5023D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64F3AD22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7345DC6C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A260ABA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00766634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93B8A31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4B96"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" fillcolor="#17365d" stroked="f">
                <v:textbox>
                  <w:txbxContent>
                    <w:p w14:paraId="5066A718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Odjeljenje za 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poljoprivredu, šumarstvo i vodoprivredu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Brčko distrikt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 BiH</w:t>
                      </w:r>
                    </w:p>
                    <w:p w14:paraId="0D2528E0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659DD517" w14:textId="77777777" w:rsidR="009F5C80" w:rsidRPr="003666C9" w:rsidRDefault="00362121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Mostarska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95</w:t>
                      </w:r>
                      <w:r w:rsidR="009F5C80"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14:paraId="7304CAA3" w14:textId="77777777"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14:paraId="19DED603" w14:textId="77777777"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 w:rsidR="0036212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490 170; 490 172</w:t>
                      </w:r>
                    </w:p>
                    <w:p w14:paraId="14C5023D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</w:p>
                    <w:p w14:paraId="64F3AD22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7345DC6C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5A260ABA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00766634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593B8A31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EBA0" w14:textId="77777777" w:rsidR="001E6C02" w:rsidRDefault="001E6C02" w:rsidP="00B54465">
      <w:pPr>
        <w:spacing w:after="0" w:line="240" w:lineRule="auto"/>
      </w:pPr>
      <w:r>
        <w:separator/>
      </w:r>
    </w:p>
  </w:endnote>
  <w:endnote w:type="continuationSeparator" w:id="0">
    <w:p w14:paraId="75F282F7" w14:textId="77777777" w:rsidR="001E6C02" w:rsidRDefault="001E6C02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EDC57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14:paraId="4C97F67B" w14:textId="77777777"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186A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A60C4A"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14:paraId="787A929D" w14:textId="77777777"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5035" w14:textId="77777777" w:rsidR="001E6C02" w:rsidRDefault="001E6C02" w:rsidP="00B54465">
      <w:pPr>
        <w:spacing w:after="0" w:line="240" w:lineRule="auto"/>
      </w:pPr>
      <w:r>
        <w:separator/>
      </w:r>
    </w:p>
  </w:footnote>
  <w:footnote w:type="continuationSeparator" w:id="0">
    <w:p w14:paraId="745A8864" w14:textId="77777777" w:rsidR="001E6C02" w:rsidRDefault="001E6C02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65387418">
    <w:abstractNumId w:val="0"/>
  </w:num>
  <w:num w:numId="2" w16cid:durableId="1127354533">
    <w:abstractNumId w:val="1"/>
  </w:num>
  <w:num w:numId="3" w16cid:durableId="1350987752">
    <w:abstractNumId w:val="2"/>
  </w:num>
  <w:num w:numId="4" w16cid:durableId="5223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65408"/>
    <w:rsid w:val="00192E2A"/>
    <w:rsid w:val="001C00C7"/>
    <w:rsid w:val="001D2AFE"/>
    <w:rsid w:val="001E6C02"/>
    <w:rsid w:val="002259D7"/>
    <w:rsid w:val="00257854"/>
    <w:rsid w:val="00277958"/>
    <w:rsid w:val="00284D3E"/>
    <w:rsid w:val="002F2EF6"/>
    <w:rsid w:val="00323C49"/>
    <w:rsid w:val="00346D52"/>
    <w:rsid w:val="003513A0"/>
    <w:rsid w:val="00354D6A"/>
    <w:rsid w:val="00362121"/>
    <w:rsid w:val="003666C9"/>
    <w:rsid w:val="003A1F9C"/>
    <w:rsid w:val="003A3ED4"/>
    <w:rsid w:val="003A6EA4"/>
    <w:rsid w:val="00411D61"/>
    <w:rsid w:val="00437DDD"/>
    <w:rsid w:val="00442D1E"/>
    <w:rsid w:val="00472C47"/>
    <w:rsid w:val="0047495B"/>
    <w:rsid w:val="0048458F"/>
    <w:rsid w:val="004A105B"/>
    <w:rsid w:val="004E7748"/>
    <w:rsid w:val="004F1099"/>
    <w:rsid w:val="004F1602"/>
    <w:rsid w:val="004F3884"/>
    <w:rsid w:val="004F5E36"/>
    <w:rsid w:val="005033B5"/>
    <w:rsid w:val="00504279"/>
    <w:rsid w:val="00504E46"/>
    <w:rsid w:val="00544907"/>
    <w:rsid w:val="00554B91"/>
    <w:rsid w:val="0059449B"/>
    <w:rsid w:val="0059605B"/>
    <w:rsid w:val="005A47CB"/>
    <w:rsid w:val="005B787E"/>
    <w:rsid w:val="005D70F8"/>
    <w:rsid w:val="005E07E1"/>
    <w:rsid w:val="005E5A14"/>
    <w:rsid w:val="00600F11"/>
    <w:rsid w:val="00610126"/>
    <w:rsid w:val="0061268D"/>
    <w:rsid w:val="00615A81"/>
    <w:rsid w:val="00616951"/>
    <w:rsid w:val="006207D9"/>
    <w:rsid w:val="00630807"/>
    <w:rsid w:val="00641F13"/>
    <w:rsid w:val="00650DA6"/>
    <w:rsid w:val="0065439D"/>
    <w:rsid w:val="00686E5F"/>
    <w:rsid w:val="0068797C"/>
    <w:rsid w:val="006D0D3A"/>
    <w:rsid w:val="006F18DA"/>
    <w:rsid w:val="006F5308"/>
    <w:rsid w:val="0074321D"/>
    <w:rsid w:val="00751F8D"/>
    <w:rsid w:val="00775FDB"/>
    <w:rsid w:val="007D2CFB"/>
    <w:rsid w:val="007E7B33"/>
    <w:rsid w:val="007F29E1"/>
    <w:rsid w:val="008132BE"/>
    <w:rsid w:val="008262D8"/>
    <w:rsid w:val="00831744"/>
    <w:rsid w:val="00845871"/>
    <w:rsid w:val="008876CF"/>
    <w:rsid w:val="00895536"/>
    <w:rsid w:val="00895A6D"/>
    <w:rsid w:val="008A1D7D"/>
    <w:rsid w:val="008B58F6"/>
    <w:rsid w:val="008E15BA"/>
    <w:rsid w:val="009138DA"/>
    <w:rsid w:val="009576D2"/>
    <w:rsid w:val="009A529D"/>
    <w:rsid w:val="009B1BE7"/>
    <w:rsid w:val="009C67B5"/>
    <w:rsid w:val="009F5C80"/>
    <w:rsid w:val="00A37810"/>
    <w:rsid w:val="00A418FD"/>
    <w:rsid w:val="00A56EE7"/>
    <w:rsid w:val="00A60C4A"/>
    <w:rsid w:val="00A800AE"/>
    <w:rsid w:val="00A9455B"/>
    <w:rsid w:val="00AB25ED"/>
    <w:rsid w:val="00AB341D"/>
    <w:rsid w:val="00AC7275"/>
    <w:rsid w:val="00AD22C9"/>
    <w:rsid w:val="00B314E3"/>
    <w:rsid w:val="00B477EA"/>
    <w:rsid w:val="00B54465"/>
    <w:rsid w:val="00B76C1E"/>
    <w:rsid w:val="00BC6651"/>
    <w:rsid w:val="00BD64BC"/>
    <w:rsid w:val="00BE1F7C"/>
    <w:rsid w:val="00C15C34"/>
    <w:rsid w:val="00C1791A"/>
    <w:rsid w:val="00C43F2F"/>
    <w:rsid w:val="00C53401"/>
    <w:rsid w:val="00C7577B"/>
    <w:rsid w:val="00CD1803"/>
    <w:rsid w:val="00CD4C61"/>
    <w:rsid w:val="00D55575"/>
    <w:rsid w:val="00D60BC1"/>
    <w:rsid w:val="00DF23FA"/>
    <w:rsid w:val="00E424D0"/>
    <w:rsid w:val="00E705DB"/>
    <w:rsid w:val="00E70C28"/>
    <w:rsid w:val="00E76A21"/>
    <w:rsid w:val="00E87D64"/>
    <w:rsid w:val="00E95BBC"/>
    <w:rsid w:val="00EB169E"/>
    <w:rsid w:val="00EB4D2F"/>
    <w:rsid w:val="00EC0C30"/>
    <w:rsid w:val="00EC3D2F"/>
    <w:rsid w:val="00ED7A66"/>
    <w:rsid w:val="00F053FA"/>
    <w:rsid w:val="00F15547"/>
    <w:rsid w:val="00F2494E"/>
    <w:rsid w:val="00F30CA2"/>
    <w:rsid w:val="00F51D36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89D03"/>
  <w15:docId w15:val="{8C281C84-6B14-4954-B7FB-986D73D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Ognjenka Spasojević</cp:lastModifiedBy>
  <cp:revision>11</cp:revision>
  <cp:lastPrinted>2018-12-11T12:56:00Z</cp:lastPrinted>
  <dcterms:created xsi:type="dcterms:W3CDTF">2022-09-29T09:01:00Z</dcterms:created>
  <dcterms:modified xsi:type="dcterms:W3CDTF">2025-09-01T07:44:00Z</dcterms:modified>
</cp:coreProperties>
</file>